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0A9" w:rsidRPr="00426AED" w:rsidRDefault="000320A9" w:rsidP="000320A9">
      <w:pPr>
        <w:jc w:val="both"/>
        <w:rPr>
          <w:rFonts w:ascii="Times New Roman" w:hAnsi="Times New Roman"/>
          <w:b/>
          <w:sz w:val="24"/>
          <w:lang w:val="en-US" w:eastAsia="en-US"/>
        </w:rPr>
      </w:pPr>
      <w:r w:rsidRPr="000320A9">
        <w:rPr>
          <w:rFonts w:ascii="Times New Roman" w:hAnsi="Times New Roman"/>
          <w:b/>
          <w:iCs/>
          <w:sz w:val="24"/>
        </w:rPr>
        <w:t>OPERATOR ECONOMIC</w:t>
      </w:r>
    </w:p>
    <w:p w:rsidR="000320A9" w:rsidRPr="00426AED" w:rsidRDefault="000320A9" w:rsidP="00426AED">
      <w:pPr>
        <w:jc w:val="center"/>
        <w:rPr>
          <w:rFonts w:ascii="Times New Roman" w:hAnsi="Times New Roman"/>
          <w:b/>
          <w:sz w:val="24"/>
        </w:rPr>
      </w:pPr>
      <w:r w:rsidRPr="00426AED">
        <w:rPr>
          <w:rFonts w:ascii="Times New Roman" w:hAnsi="Times New Roman"/>
          <w:b/>
          <w:sz w:val="24"/>
        </w:rPr>
        <w:t>Centralizator de prețuri</w:t>
      </w:r>
    </w:p>
    <w:p w:rsidR="000320A9" w:rsidRDefault="000320A9" w:rsidP="000320A9">
      <w:pPr>
        <w:keepNext/>
        <w:ind w:left="2880" w:firstLine="720"/>
        <w:jc w:val="both"/>
        <w:outlineLvl w:val="1"/>
        <w:rPr>
          <w:rFonts w:ascii="Calibri" w:hAnsi="Calibri"/>
          <w:b/>
          <w:bCs/>
          <w:u w:val="single"/>
        </w:rPr>
      </w:pPr>
    </w:p>
    <w:p w:rsidR="000320A9" w:rsidRDefault="000320A9" w:rsidP="000320A9">
      <w:pPr>
        <w:keepNext/>
        <w:ind w:left="1418" w:firstLine="720"/>
        <w:jc w:val="both"/>
        <w:outlineLvl w:val="1"/>
        <w:rPr>
          <w:b/>
          <w:bCs/>
          <w:u w:val="single"/>
        </w:rPr>
      </w:pPr>
    </w:p>
    <w:tbl>
      <w:tblPr>
        <w:tblW w:w="4857" w:type="pct"/>
        <w:tblInd w:w="119" w:type="dxa"/>
        <w:tblLook w:val="04A0" w:firstRow="1" w:lastRow="0" w:firstColumn="1" w:lastColumn="0" w:noHBand="0" w:noVBand="1"/>
      </w:tblPr>
      <w:tblGrid>
        <w:gridCol w:w="567"/>
        <w:gridCol w:w="5811"/>
        <w:gridCol w:w="2398"/>
      </w:tblGrid>
      <w:tr w:rsidR="000320A9" w:rsidTr="00331771">
        <w:trPr>
          <w:trHeight w:val="330"/>
        </w:trPr>
        <w:tc>
          <w:tcPr>
            <w:tcW w:w="323" w:type="pct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noWrap/>
            <w:vAlign w:val="bottom"/>
            <w:hideMark/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Nr.</w:t>
            </w:r>
          </w:p>
          <w:p w:rsidR="000320A9" w:rsidRDefault="00331771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c</w:t>
            </w:r>
            <w:bookmarkStart w:id="0" w:name="_GoBack"/>
            <w:bookmarkEnd w:id="0"/>
            <w:r w:rsidR="000320A9">
              <w:rPr>
                <w:rFonts w:ascii="Times New Roman" w:hAnsi="Times New Roman"/>
                <w:b/>
                <w:bCs/>
              </w:rPr>
              <w:t>rt.</w:t>
            </w:r>
          </w:p>
        </w:tc>
        <w:tc>
          <w:tcPr>
            <w:tcW w:w="3311" w:type="pct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noWrap/>
            <w:vAlign w:val="bottom"/>
            <w:hideMark/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Activitate</w:t>
            </w:r>
          </w:p>
        </w:tc>
        <w:tc>
          <w:tcPr>
            <w:tcW w:w="1366" w:type="pct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</w:rPr>
            </w:pPr>
          </w:p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Pret (lei) fără TVA</w:t>
            </w: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rFonts w:ascii="Calibri" w:hAnsi="Calibri" w:cs="Calibri"/>
                <w:b/>
                <w:b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i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i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i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i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i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331771">
        <w:trPr>
          <w:trHeight w:val="330"/>
        </w:trPr>
        <w:tc>
          <w:tcPr>
            <w:tcW w:w="323" w:type="pc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331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b/>
                <w:bCs/>
                <w:u w:val="single"/>
              </w:rPr>
            </w:pPr>
          </w:p>
        </w:tc>
      </w:tr>
      <w:tr w:rsidR="000320A9" w:rsidTr="000320A9">
        <w:trPr>
          <w:trHeight w:val="330"/>
        </w:trPr>
        <w:tc>
          <w:tcPr>
            <w:tcW w:w="3634" w:type="pct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  <w:hideMark/>
          </w:tcPr>
          <w:p w:rsidR="000320A9" w:rsidRDefault="000320A9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TOTAL</w:t>
            </w:r>
          </w:p>
        </w:tc>
        <w:tc>
          <w:tcPr>
            <w:tcW w:w="136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320A9" w:rsidRDefault="000320A9">
            <w:pPr>
              <w:keepNext/>
              <w:jc w:val="both"/>
              <w:outlineLvl w:val="1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:rsidR="000320A9" w:rsidRDefault="000320A9" w:rsidP="000320A9">
      <w:pPr>
        <w:keepNext/>
        <w:ind w:left="2880" w:firstLine="720"/>
        <w:jc w:val="both"/>
        <w:outlineLvl w:val="1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0320A9" w:rsidRPr="00BF0EAE" w:rsidRDefault="000320A9" w:rsidP="000320A9">
      <w:pPr>
        <w:jc w:val="both"/>
        <w:rPr>
          <w:rFonts w:ascii="Times New Roman" w:hAnsi="Times New Roman"/>
          <w:sz w:val="24"/>
        </w:rPr>
      </w:pPr>
      <w:r w:rsidRPr="00BF0EAE">
        <w:rPr>
          <w:rFonts w:ascii="Times New Roman" w:hAnsi="Times New Roman"/>
          <w:sz w:val="24"/>
        </w:rPr>
        <w:t>Data _____/___ __/___</w:t>
      </w:r>
    </w:p>
    <w:p w:rsidR="000320A9" w:rsidRPr="00BF0EAE" w:rsidRDefault="000320A9" w:rsidP="000320A9">
      <w:pPr>
        <w:pStyle w:val="NoSpacing"/>
        <w:jc w:val="both"/>
        <w:rPr>
          <w:rFonts w:ascii="Times New Roman" w:hAnsi="Times New Roman"/>
          <w:i/>
          <w:iCs/>
          <w:sz w:val="24"/>
        </w:rPr>
      </w:pPr>
      <w:r w:rsidRPr="00BF0EAE">
        <w:rPr>
          <w:rFonts w:ascii="Times New Roman" w:hAnsi="Times New Roman"/>
          <w:i/>
          <w:iCs/>
          <w:sz w:val="24"/>
        </w:rPr>
        <w:t>Operator economic,</w:t>
      </w:r>
    </w:p>
    <w:p w:rsidR="000320A9" w:rsidRPr="00BF0EAE" w:rsidRDefault="000320A9" w:rsidP="000320A9">
      <w:pPr>
        <w:pStyle w:val="NoSpacing"/>
        <w:jc w:val="both"/>
        <w:rPr>
          <w:rFonts w:ascii="Times New Roman" w:hAnsi="Times New Roman"/>
          <w:i/>
          <w:iCs/>
          <w:sz w:val="24"/>
        </w:rPr>
      </w:pPr>
      <w:r w:rsidRPr="00BF0EAE">
        <w:rPr>
          <w:rFonts w:ascii="Times New Roman" w:hAnsi="Times New Roman"/>
          <w:i/>
          <w:iCs/>
          <w:sz w:val="24"/>
        </w:rPr>
        <w:t>……………………….</w:t>
      </w:r>
    </w:p>
    <w:p w:rsidR="000320A9" w:rsidRPr="00BF0EAE" w:rsidRDefault="000320A9" w:rsidP="000320A9">
      <w:pPr>
        <w:pStyle w:val="NoSpacing"/>
        <w:jc w:val="both"/>
        <w:rPr>
          <w:rFonts w:ascii="Times New Roman" w:hAnsi="Times New Roman"/>
          <w:sz w:val="24"/>
        </w:rPr>
      </w:pPr>
      <w:r w:rsidRPr="00BF0EAE">
        <w:rPr>
          <w:rFonts w:ascii="Times New Roman" w:hAnsi="Times New Roman"/>
          <w:sz w:val="24"/>
        </w:rPr>
        <w:t>(semnătura autorizată )</w:t>
      </w:r>
    </w:p>
    <w:p w:rsidR="000320A9" w:rsidRDefault="000320A9" w:rsidP="000320A9">
      <w:pPr>
        <w:pStyle w:val="NoSpacing"/>
        <w:jc w:val="both"/>
        <w:rPr>
          <w:rFonts w:ascii="Times New Roman" w:hAnsi="Times New Roman"/>
        </w:rPr>
      </w:pPr>
    </w:p>
    <w:p w:rsidR="00183251" w:rsidRPr="000320A9" w:rsidRDefault="00183251" w:rsidP="000320A9"/>
    <w:sectPr w:rsidR="00183251" w:rsidRPr="000320A9" w:rsidSect="00564BC5">
      <w:footerReference w:type="default" r:id="rId8"/>
      <w:footerReference w:type="first" r:id="rId9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4A2" w:rsidRDefault="002934A2" w:rsidP="00564BC5">
      <w:pPr>
        <w:spacing w:before="0"/>
      </w:pPr>
      <w:r>
        <w:separator/>
      </w:r>
    </w:p>
  </w:endnote>
  <w:endnote w:type="continuationSeparator" w:id="0">
    <w:p w:rsidR="002934A2" w:rsidRDefault="002934A2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4C68B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 w:rsidP="00564BC5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0288" behindDoc="1" locked="0" layoutInCell="1" allowOverlap="1" wp14:anchorId="2B3007D4" wp14:editId="6CA91579">
          <wp:simplePos x="0" y="0"/>
          <wp:positionH relativeFrom="column">
            <wp:posOffset>-951865</wp:posOffset>
          </wp:positionH>
          <wp:positionV relativeFrom="paragraph">
            <wp:posOffset>27940</wp:posOffset>
          </wp:positionV>
          <wp:extent cx="15756255" cy="276225"/>
          <wp:effectExtent l="0" t="0" r="0" b="9525"/>
          <wp:wrapNone/>
          <wp:docPr id="9" name="Grafik 9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5F4" w:rsidRPr="002775F4">
      <w:rPr>
        <w:rFonts w:cs="Lucida Sans Unicode"/>
        <w:sz w:val="18"/>
        <w:szCs w:val="18"/>
        <w:lang w:val="fr-FR" w:eastAsia="zh-CN"/>
      </w:rPr>
      <w:t xml:space="preserve">Contact </w:t>
    </w:r>
    <w:r w:rsidRPr="002775F4">
      <w:rPr>
        <w:rFonts w:cs="Lucida Sans Unicode"/>
        <w:sz w:val="18"/>
        <w:szCs w:val="18"/>
        <w:lang w:val="fr-FR" w:eastAsia="zh-CN"/>
      </w:rPr>
      <w:t>:     http://</w:t>
    </w:r>
    <w:r w:rsidR="002775F4" w:rsidRPr="002775F4">
      <w:rPr>
        <w:rFonts w:cs="Lucida Sans Unicode"/>
        <w:sz w:val="18"/>
        <w:szCs w:val="18"/>
        <w:lang w:val="fr-FR" w:eastAsia="zh-CN"/>
      </w:rPr>
      <w:t>www.licitatie-publica.ro</w:t>
    </w:r>
    <w:r w:rsidRPr="002775F4">
      <w:rPr>
        <w:rFonts w:cs="Lucida Sans Unicode"/>
        <w:sz w:val="18"/>
        <w:szCs w:val="18"/>
        <w:lang w:val="fr-FR" w:eastAsia="zh-CN"/>
      </w:rPr>
      <w:t xml:space="preserve">   -   </w:t>
    </w:r>
    <w:hyperlink r:id="rId3" w:history="1">
      <w:r w:rsidRPr="002775F4">
        <w:rPr>
          <w:rFonts w:cs="Lucida Sans Unicode"/>
          <w:sz w:val="18"/>
          <w:szCs w:val="18"/>
          <w:lang w:val="fr-FR" w:eastAsia="zh-CN"/>
        </w:rPr>
        <w:t>office@</w:t>
      </w:r>
      <w:r w:rsidR="002775F4" w:rsidRPr="002775F4">
        <w:rPr>
          <w:rFonts w:cs="Lucida Sans Unicode"/>
          <w:sz w:val="18"/>
          <w:szCs w:val="18"/>
          <w:lang w:val="fr-FR" w:eastAsia="zh-CN"/>
        </w:rPr>
        <w:t xml:space="preserve"> licitatie-publica.ro   </w:t>
      </w:r>
    </w:hyperlink>
    <w:r w:rsidRPr="002775F4">
      <w:rPr>
        <w:rFonts w:cs="Lucida Sans Unicode"/>
        <w:sz w:val="18"/>
        <w:szCs w:val="18"/>
        <w:lang w:val="fr-FR" w:eastAsia="zh-CN"/>
      </w:rPr>
      <w:t xml:space="preserve">-   </w:t>
    </w:r>
    <w:r w:rsidR="002775F4">
      <w:rPr>
        <w:rFonts w:cs="Lucida Sans Unicode"/>
        <w:sz w:val="18"/>
        <w:szCs w:val="18"/>
        <w:lang w:val="fr-FR" w:eastAsia="zh-CN"/>
      </w:rPr>
      <w:t xml:space="preserve">+40 (0) </w:t>
    </w:r>
    <w:r w:rsidR="002775F4" w:rsidRPr="00FE36E2">
      <w:rPr>
        <w:rStyle w:val="skypec2ctextspan"/>
        <w:bCs/>
        <w:lang w:val="fr-FR"/>
      </w:rPr>
      <w:t>369-591482</w:t>
    </w:r>
  </w:p>
  <w:p w:rsidR="00DB0E4C" w:rsidRPr="002775F4" w:rsidRDefault="00DB0E4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4A2" w:rsidRDefault="002934A2" w:rsidP="00564BC5">
      <w:pPr>
        <w:spacing w:before="0"/>
      </w:pPr>
      <w:r>
        <w:separator/>
      </w:r>
    </w:p>
  </w:footnote>
  <w:footnote w:type="continuationSeparator" w:id="0">
    <w:p w:rsidR="002934A2" w:rsidRDefault="002934A2" w:rsidP="00564BC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320A9"/>
    <w:rsid w:val="0004346D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934A2"/>
    <w:rsid w:val="002E37D5"/>
    <w:rsid w:val="00301532"/>
    <w:rsid w:val="00302A02"/>
    <w:rsid w:val="00317E1C"/>
    <w:rsid w:val="00321850"/>
    <w:rsid w:val="0032252A"/>
    <w:rsid w:val="00325233"/>
    <w:rsid w:val="00325D2B"/>
    <w:rsid w:val="00331771"/>
    <w:rsid w:val="003555D1"/>
    <w:rsid w:val="00356172"/>
    <w:rsid w:val="00362453"/>
    <w:rsid w:val="00365895"/>
    <w:rsid w:val="00373AA4"/>
    <w:rsid w:val="0038556B"/>
    <w:rsid w:val="00387F7A"/>
    <w:rsid w:val="003A2F09"/>
    <w:rsid w:val="003C1CD9"/>
    <w:rsid w:val="003C69FB"/>
    <w:rsid w:val="003E19C3"/>
    <w:rsid w:val="003E3658"/>
    <w:rsid w:val="003E5043"/>
    <w:rsid w:val="004024F4"/>
    <w:rsid w:val="00426AED"/>
    <w:rsid w:val="00431388"/>
    <w:rsid w:val="00443365"/>
    <w:rsid w:val="004465BA"/>
    <w:rsid w:val="004513F3"/>
    <w:rsid w:val="00451B02"/>
    <w:rsid w:val="004656EB"/>
    <w:rsid w:val="00466FDB"/>
    <w:rsid w:val="004754E2"/>
    <w:rsid w:val="00487B70"/>
    <w:rsid w:val="00497540"/>
    <w:rsid w:val="004A6778"/>
    <w:rsid w:val="004C68BA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2D5C"/>
    <w:rsid w:val="00B9488A"/>
    <w:rsid w:val="00BB3530"/>
    <w:rsid w:val="00BD1189"/>
    <w:rsid w:val="00BD4CDE"/>
    <w:rsid w:val="00BD7E73"/>
    <w:rsid w:val="00BE403B"/>
    <w:rsid w:val="00BF02DD"/>
    <w:rsid w:val="00BF0EAE"/>
    <w:rsid w:val="00C02489"/>
    <w:rsid w:val="00C07528"/>
    <w:rsid w:val="00C171B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11EE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8B7FE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tender-service.co.uk" TargetMode="External"/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5DBF-4169-456C-A20A-A30A8BFA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centralizator preturi;achizitii publice</cp:keywords>
  <cp:lastModifiedBy>Rafaila</cp:lastModifiedBy>
  <cp:revision>5</cp:revision>
  <dcterms:created xsi:type="dcterms:W3CDTF">2017-08-10T11:34:00Z</dcterms:created>
  <dcterms:modified xsi:type="dcterms:W3CDTF">2022-01-26T13:24:00Z</dcterms:modified>
</cp:coreProperties>
</file>